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shd w:val="25pct" w:color="FF000" w:fill="FFFF00"/>
        </w:rPr>
        <w:t>2026.07.22 </w:t>
      </w:r>
      <w:r w:rsidR="006C39BF">
        <w:rPr>
          <w:rFonts w:ascii="Calibri" w:hAnsi="Calibri" w:cstheme="minorHAnsi"/>
          <w:i w:val="0"/>
          <w:lang w:val="af-ZA"/>
        </w:rPr>
        <w:t xml:space="preserve"> « N </w:t>
      </w:r>
      <w:r w:rsidR="00C1151F" w:rsidRPr="00C1151F">
        <w:rPr>
          <w:rFonts w:ascii="Calibri" w:hAnsi="Calibri" w:cstheme="minorHAnsi"/>
          <w:i w:val="0"/>
          <w:lang w:val="af-ZA"/>
          <w:shd w:val="25pct" w:color="FF000" w:fill="FFFF00"/>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shd w:val="25pct" w:color="FF000" w:fill="FFFF00"/>
        </w:rPr>
        <w:t>ԱԲԿ26-ԷԱՃԱՊՁԲ8/1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shd w:val="25pct" w:color="FF000" w:fill="FFFF00"/>
        </w:rPr>
        <w:t>ԱԼԱՎԵՐԴՈՒ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shd w:val="25pct" w:color="FF000" w:fill="FFFF00"/>
        </w:rPr>
        <w:t>Լոռու մարզ, ք. Ալավերդի, Սայաթ-Նովա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shd w:val="25pct" w:color="FF000" w:fill="FFFF00"/>
        </w:rPr>
        <w:t>ЭЛЕКТРОННЫЙ АУКЦИОН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shd w:val="25pct" w:color="FF000" w:fill="FFFF00"/>
        </w:rPr>
        <w:t>12:45</w:t>
      </w:r>
      <w:r>
        <w:rPr>
          <w:rFonts w:ascii="Calibri" w:hAnsi="Calibri" w:cstheme="minorHAnsi"/>
          <w:i w:val="0"/>
          <w:sz w:val="22"/>
          <w:szCs w:val="22"/>
        </w:rPr>
        <w:t xml:space="preserve"> часов </w:t>
      </w:r>
      <w:r>
        <w:rPr>
          <w:rFonts w:ascii="Calibri" w:hAnsi="Calibri" w:cstheme="minorHAnsi"/>
          <w:i w:val="0"/>
          <w:sz w:val="22"/>
          <w:szCs w:val="22"/>
          <w:lang w:val="af-ZA"/>
          <w:shd w:val="25pct" w:color="FF000" w:fill="FFFF00"/>
        </w:rPr>
        <w:t>---</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shd w:val="25pct" w:color="FF000" w:fill="FFFF00"/>
        </w:rPr>
        <w:t>12:45</w:t>
      </w:r>
      <w:r>
        <w:rPr>
          <w:rFonts w:ascii="Calibri" w:hAnsi="Calibri" w:cstheme="minorHAnsi"/>
          <w:i w:val="0"/>
          <w:sz w:val="22"/>
          <w:szCs w:val="22"/>
        </w:rPr>
        <w:t xml:space="preserve"> часов на </w:t>
      </w:r>
      <w:r>
        <w:rPr>
          <w:rFonts w:ascii="Calibri" w:hAnsi="Calibri" w:cstheme="minorHAnsi"/>
          <w:i w:val="0"/>
          <w:sz w:val="22"/>
          <w:szCs w:val="22"/>
          <w:lang w:val="af-ZA"/>
          <w:shd w:val="25pct" w:color="FF000" w:fill="FFFF00"/>
        </w:rPr>
        <w:t>---</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shd w:val="25pct" w:color="FF000" w:fill="FFFF00"/>
        </w:rPr>
        <w:t>Седа Бабаян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shd w:val="25pct" w:color="FF000" w:fill="FFFF00"/>
        </w:rPr>
        <w:t>seda.babayan.81@mail.ru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shd w:val="25pct" w:color="FF000" w:fill="FFFF00"/>
        </w:rPr>
        <w:t>0253023312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shd w:val="25pct" w:color="FF000" w:fill="FFFF00"/>
        </w:rPr>
        <w:t>ԱԼԱՎԵՐԴՈՒ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shd w:val="25pct" w:color="FF000" w:fill="FFFF00"/>
        </w:rPr>
        <w:t>ԱԲԿ26-ԷԱՃԱՊՁԲ8/1</w:t>
      </w:r>
      <w:r>
        <w:rPr>
          <w:rFonts w:ascii="Calibri" w:hAnsi="Calibri" w:cstheme="minorHAnsi"/>
          <w:i/>
        </w:rPr>
        <w:br/>
      </w:r>
      <w:r>
        <w:rPr>
          <w:rFonts w:ascii="Calibri" w:hAnsi="Calibri" w:cstheme="minorHAnsi"/>
          <w:szCs w:val="20"/>
          <w:lang w:val="af-ZA"/>
          <w:shd w:val="25pct" w:color="FF000" w:fill="FFFF00"/>
        </w:rPr>
        <w:t>2026.07.22 </w:t>
      </w:r>
      <w:r>
        <w:rPr>
          <w:rFonts w:ascii="Calibri" w:hAnsi="Calibri" w:cstheme="minorHAnsi"/>
          <w:i/>
          <w:szCs w:val="20"/>
          <w:lang w:val="af-ZA"/>
        </w:rPr>
        <w:t xml:space="preserve">N </w:t>
      </w:r>
      <w:r>
        <w:rPr>
          <w:rFonts w:ascii="Calibri" w:hAnsi="Calibri" w:cstheme="minorHAnsi"/>
          <w:szCs w:val="20"/>
          <w:lang w:val="af-ZA"/>
          <w:shd w:val="25pct" w:color="FF000" w:fill="FFFF00"/>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shd w:val="25pct" w:color="FF000" w:fill="FFFF00"/>
        </w:rPr>
        <w:t>ԱԼԱՎԵՐԴՈՒ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shd w:val="25pct" w:color="FF000" w:fill="FFFF00"/>
        </w:rPr>
        <w:t>ԱԼԱՎԵՐԴՈՒ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shd w:val="25pct" w:color="FF000" w:fill="FFFF00"/>
        </w:rPr>
        <w:t>ЭЛЕКТРОННЫЙ АУКЦИОН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shd w:val="25pct" w:color="FF000" w:fill="FFFF00"/>
        </w:rPr>
        <w:t>ЭЛЕКТРОННЫЙ АУКЦИОН</w:t>
      </w:r>
      <w:r>
        <w:rPr>
          <w:rFonts w:ascii="Calibri" w:hAnsi="Calibri" w:cstheme="minorHAnsi"/>
          <w:b/>
          <w:lang w:val="ru-RU"/>
        </w:rPr>
        <w:t xml:space="preserve">ДЛЯ НУЖД  </w:t>
      </w:r>
      <w:r>
        <w:rPr>
          <w:rFonts w:ascii="Calibri" w:hAnsi="Calibri" w:cstheme="minorHAnsi"/>
          <w:b/>
          <w:sz w:val="24"/>
          <w:szCs w:val="24"/>
          <w:lang w:val="af-ZA"/>
          <w:shd w:val="25pct" w:color="FF000" w:fill="FFFF00"/>
        </w:rPr>
        <w:t>ԱԼԱՎԵՐԴՈՒ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shd w:val="25pct" w:color="FF000" w:fill="FFFF00"/>
        </w:rPr>
        <w:t>ԱԲԿ26-ԷԱՃԱՊՁԲ8/1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shd w:val="25pct" w:color="FF000" w:fill="FFFF00"/>
        </w:rPr>
        <w:t>seda.babayan.81@mail.ru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shd w:val="25pct" w:color="FF000" w:fill="FFFF00"/>
        </w:rPr>
        <w:t>ЭЛЕКТРОННЫЙ АУКЦИОН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shd w:val="25pct" w:color="FF000" w:fill="FFFF00"/>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կաբինետի վիրահատական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Ջրի դեիոնիզացման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Լաբորատորիայի խառնիչ-ճոճանակը՝ թերմոստատով,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Սպեկտրոֆոտոմետր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ֆիզիոթերապևտիկ կաբինետի ինհալյատոր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Պարաֆինի թերմոստատ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նորածնային պուլսոքսիմետր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12:45</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366.89</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4.6857</w:t>
      </w:r>
      <w:r>
        <w:rPr>
          <w:rFonts w:ascii="Calibri" w:hAnsi="Calibri" w:cstheme="minorHAnsi"/>
          <w:szCs w:val="22"/>
        </w:rPr>
        <w:t xml:space="preserve"> драмом, евро </w:t>
      </w:r>
      <w:r>
        <w:rPr>
          <w:rFonts w:ascii="Calibri" w:hAnsi="Calibri" w:cstheme="minorHAnsi"/>
          <w:lang w:val="af-ZA"/>
          <w:shd w:val="25pct" w:color="FF000" w:fill="FFFF00"/>
        </w:rPr>
        <w:t>418.36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2026.08.04. 12:45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shd w:val="25pct" w:color="FF000" w:fill="FFFF00"/>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shd w:val="25pct" w:color="FF000" w:fill="FFFF00"/>
        </w:rPr>
        <w:t>ԱԼԱՎԵՐԴՈՒ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"ԱԲԿ26-ԷԱՃԱՊՁԲ8/1"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ԱԼԱՎԵՐԴՈՒ ԲԺՇԿԱԿԱՆ ԿԵՆՏՐՈՆ ՓԲԸ*(далее — Заказчик) процедуре закупок под кодом ԱԲԿ26-ԷԱՃԱՊՁԲ8/1*.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"ԱԲԿ26-ԷԱՃԱՊՁԲ8/1"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ԱԼԱՎԵՐԴՈՒ ԲԺՇԿԱԿԱՆ ԿԵՆՏՐՈՆ ՓԲԸ*(далее — Заказчик) процедуре закупок под кодом ԱԲԿ26-ԷԱՃԱՊՁԲ8/1*.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shd w:val="25pct" w:color="FF000" w:fill="FFFF00"/>
        </w:rPr>
        <w:t>ԱԲԿ26-ԷԱՃԱՊՁԲ8/1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7</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33191220/1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կաբինետի վիրահատական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42911160/1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Ջրի դեիոնիզացման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38591200/1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Լաբորատորիայի խառնիչ-ճոճանակը՝ թերմոստատով,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Սպեկտրոֆոտոմետր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ֆիզիոթերապևտիկ կաբինետի ինհալյատոր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Պարաֆինի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նորածնային պուլսոքսիմետր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Не позднее 07.09.2026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Не позднее 07.09.2026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Не позднее 07.09.2026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Не позднее 07.09.2026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Не позднее 07.09.2026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Не позднее 07.09.2026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Не позднее 07.09.2026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33191220/1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կաբինետի վիրահատական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42911160/1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Ջրի դեիոնիզացման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38591200/1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Լաբորատորիայի խառնիչ-ճոճանակը՝ թերմոստատով,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Սպեկտրոֆոտոմետր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ֆիզիոթերապևտիկ կաբինետի ինհալյատոր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Պարաֆինի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նորածնային պուլսոքսիմետր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100 0 %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